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69A" w:rsidRDefault="008A369A" w:rsidP="006C66B3">
      <w:pPr>
        <w:jc w:val="center"/>
        <w:rPr>
          <w:b/>
          <w:sz w:val="32"/>
        </w:rPr>
      </w:pPr>
      <w:r>
        <w:rPr>
          <w:b/>
          <w:sz w:val="32"/>
        </w:rPr>
        <w:t>MİLLİ EĞİTİM BAKANLIĞI GZFT ANALİZİ</w:t>
      </w:r>
    </w:p>
    <w:p w:rsidR="008A369A" w:rsidRDefault="008A369A" w:rsidP="008A369A">
      <w:pPr>
        <w:jc w:val="center"/>
        <w:rPr>
          <w:b/>
          <w:sz w:val="32"/>
        </w:rPr>
      </w:pPr>
      <w:r>
        <w:rPr>
          <w:b/>
          <w:sz w:val="32"/>
        </w:rPr>
        <w:t>Grup Adı: 1.GRUP</w:t>
      </w:r>
    </w:p>
    <w:p w:rsidR="000532E0" w:rsidRDefault="003112AB" w:rsidP="006C66B3">
      <w:pPr>
        <w:jc w:val="center"/>
        <w:rPr>
          <w:b/>
          <w:sz w:val="32"/>
        </w:rPr>
      </w:pPr>
      <w:r>
        <w:rPr>
          <w:b/>
          <w:sz w:val="32"/>
        </w:rPr>
        <w:t>Güçlü Yönler</w:t>
      </w:r>
      <w:r w:rsidR="006C66B3">
        <w:rPr>
          <w:b/>
          <w:sz w:val="32"/>
        </w:rPr>
        <w:t xml:space="preserve"> </w:t>
      </w:r>
      <w:r w:rsidR="008A369A">
        <w:rPr>
          <w:b/>
          <w:sz w:val="32"/>
        </w:rPr>
        <w:t xml:space="preserve">( İÇ ) </w:t>
      </w:r>
      <w:r w:rsidR="006C66B3">
        <w:rPr>
          <w:b/>
          <w:sz w:val="32"/>
        </w:rPr>
        <w:t>PUANLAMA</w:t>
      </w:r>
    </w:p>
    <w:tbl>
      <w:tblPr>
        <w:tblW w:w="127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10595"/>
        <w:gridCol w:w="1418"/>
      </w:tblGrid>
      <w:tr w:rsidR="00234F2B" w:rsidRPr="00234F2B" w:rsidTr="00234F2B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SIRA</w:t>
            </w:r>
          </w:p>
        </w:tc>
        <w:tc>
          <w:tcPr>
            <w:tcW w:w="10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FİKİR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PUAN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274C4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İl</w:t>
            </w:r>
            <w:r w:rsidR="00274C4D" w:rsidRPr="00907285">
              <w:rPr>
                <w:rFonts w:ascii="Calibri" w:eastAsia="Times New Roman" w:hAnsi="Calibri" w:cs="Times New Roman"/>
                <w:color w:val="FF0000"/>
              </w:rPr>
              <w:t xml:space="preserve"> Milli Eğitim Müdürlüklerinde AR-GE</w:t>
            </w:r>
            <w:r w:rsidRPr="00907285">
              <w:rPr>
                <w:rFonts w:ascii="Calibri" w:eastAsia="Times New Roman" w:hAnsi="Calibri" w:cs="Times New Roman"/>
                <w:color w:val="FF0000"/>
              </w:rPr>
              <w:t xml:space="preserve"> birimlerinin kurulmuş olması,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74C4D" w:rsidP="00274C4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Güçlü bil</w:t>
            </w:r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>gi iletişim ağı ile merkez ile taşra teşkilatları arasında daha etkin bilgi akışı sağlanması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8C7E97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 xml:space="preserve">MEB </w:t>
            </w:r>
            <w:proofErr w:type="gramStart"/>
            <w:r w:rsidRPr="00907285">
              <w:rPr>
                <w:rFonts w:ascii="Calibri" w:eastAsia="Times New Roman" w:hAnsi="Calibri" w:cs="Times New Roman"/>
                <w:color w:val="FF0000"/>
              </w:rPr>
              <w:t xml:space="preserve">çalışanlarının </w:t>
            </w:r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 xml:space="preserve"> kendini</w:t>
            </w:r>
            <w:proofErr w:type="gramEnd"/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 xml:space="preserve"> geliştirme yönünde istekli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Personelin daha etkin kullanımını için iş v</w:t>
            </w:r>
            <w:r w:rsidR="00FB6640" w:rsidRPr="00907285">
              <w:rPr>
                <w:rFonts w:ascii="Calibri" w:eastAsia="Times New Roman" w:hAnsi="Calibri" w:cs="Times New Roman"/>
                <w:color w:val="FF0000"/>
              </w:rPr>
              <w:t>e sorumlukların iyi belirlenmiş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E97F9E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 xml:space="preserve">Özverili ve </w:t>
            </w:r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>fedakâr çalışan personellin varlığı,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FB6640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Yeni yapılanmada</w:t>
            </w:r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 xml:space="preserve"> genç </w:t>
            </w:r>
            <w:r w:rsidRPr="00907285">
              <w:rPr>
                <w:rFonts w:ascii="Calibri" w:eastAsia="Times New Roman" w:hAnsi="Calibri" w:cs="Times New Roman"/>
                <w:color w:val="FF0000"/>
              </w:rPr>
              <w:t>çalışanların toplam</w:t>
            </w:r>
            <w:r w:rsidR="00234F2B" w:rsidRPr="00907285">
              <w:rPr>
                <w:rFonts w:ascii="Calibri" w:eastAsia="Times New Roman" w:hAnsi="Calibri" w:cs="Times New Roman"/>
                <w:color w:val="FF0000"/>
              </w:rPr>
              <w:t xml:space="preserve"> çalışanlara oranına fazla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Teknolojik donanı</w:t>
            </w:r>
            <w:r w:rsidR="00FB6640" w:rsidRPr="00907285">
              <w:rPr>
                <w:rFonts w:ascii="Calibri" w:eastAsia="Times New Roman" w:hAnsi="Calibri" w:cs="Times New Roman"/>
                <w:color w:val="FF0000"/>
              </w:rPr>
              <w:t>m ve alt yapının güçlü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Eğitimde kalite yönetimi sistemi anlayışının yaygınlaşması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 xml:space="preserve">Personelin </w:t>
            </w:r>
            <w:r w:rsidR="00FB6640" w:rsidRPr="00907285">
              <w:rPr>
                <w:rFonts w:ascii="Calibri" w:eastAsia="Times New Roman" w:hAnsi="Calibri" w:cs="Times New Roman"/>
                <w:color w:val="FF0000"/>
              </w:rPr>
              <w:t>teknolojiyi iyi kullanıyor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907285" w:rsidRDefault="00234F2B" w:rsidP="00FB6640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907285">
              <w:rPr>
                <w:rFonts w:ascii="Calibri" w:eastAsia="Times New Roman" w:hAnsi="Calibri" w:cs="Times New Roman"/>
                <w:color w:val="FF0000"/>
              </w:rPr>
              <w:t>Bakanlık merkez teşkilat</w:t>
            </w:r>
            <w:r w:rsidR="00FB6640" w:rsidRPr="00907285">
              <w:rPr>
                <w:rFonts w:ascii="Calibri" w:eastAsia="Times New Roman" w:hAnsi="Calibri" w:cs="Times New Roman"/>
                <w:color w:val="FF0000"/>
              </w:rPr>
              <w:t xml:space="preserve">ında </w:t>
            </w:r>
            <w:r w:rsidRPr="00907285">
              <w:rPr>
                <w:rFonts w:ascii="Calibri" w:eastAsia="Times New Roman" w:hAnsi="Calibri" w:cs="Times New Roman"/>
                <w:color w:val="FF0000"/>
              </w:rPr>
              <w:t>birimler arası iletişimin güçlü olması,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Farklı düzey ve çeşitlikte personele sahip olma,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Burs </w:t>
            </w:r>
            <w:proofErr w:type="gramStart"/>
            <w:r w:rsidRPr="00234F2B">
              <w:rPr>
                <w:rFonts w:ascii="Calibri" w:eastAsia="Times New Roman" w:hAnsi="Calibri" w:cs="Times New Roman"/>
                <w:color w:val="000000"/>
              </w:rPr>
              <w:t>imkanları</w:t>
            </w:r>
            <w:proofErr w:type="gramEnd"/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 ile maddi yönden yetersiz durumda olan öğrencilerin desteklenmesi,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Teknolojik materyallerin kalitesinin gün geçtikçe artırılması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Teknoloji kullanımının artışı ile bürokrasinin azalması,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Bilgi ve tecrübe aktarılmasını sağlamak açısından olumlu kanalların oluşturulması,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Kurumda yapıcı ve destekleyici </w:t>
            </w:r>
            <w:proofErr w:type="spellStart"/>
            <w:r w:rsidRPr="00234F2B">
              <w:rPr>
                <w:rFonts w:ascii="Calibri" w:eastAsia="Times New Roman" w:hAnsi="Calibri" w:cs="Times New Roman"/>
                <w:color w:val="000000"/>
              </w:rPr>
              <w:t>iletşimin</w:t>
            </w:r>
            <w:proofErr w:type="spellEnd"/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 varlığı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Bütçenin sağlıklı kullanılması için gider kalemlerin tespit edilmesi ve ödemelerin yapılması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Teknolojik imkanların merkezde ve taşrada iyi kullanıyor olmamız ( e-</w:t>
            </w:r>
            <w:proofErr w:type="spellStart"/>
            <w:proofErr w:type="gramStart"/>
            <w:r w:rsidRPr="00234F2B">
              <w:rPr>
                <w:rFonts w:ascii="Calibri" w:eastAsia="Times New Roman" w:hAnsi="Calibri" w:cs="Times New Roman"/>
                <w:color w:val="000000"/>
              </w:rPr>
              <w:t>okul,mebbis</w:t>
            </w:r>
            <w:proofErr w:type="spellEnd"/>
            <w:proofErr w:type="gramEnd"/>
            <w:r w:rsidRPr="00234F2B">
              <w:rPr>
                <w:rFonts w:ascii="Calibri" w:eastAsia="Times New Roman" w:hAnsi="Calibri" w:cs="Times New Roman"/>
                <w:color w:val="000000"/>
              </w:rPr>
              <w:t>…</w:t>
            </w:r>
            <w:proofErr w:type="spellStart"/>
            <w:r w:rsidRPr="00234F2B">
              <w:rPr>
                <w:rFonts w:ascii="Calibri" w:eastAsia="Times New Roman" w:hAnsi="Calibri" w:cs="Times New Roman"/>
                <w:color w:val="000000"/>
              </w:rPr>
              <w:t>vb</w:t>
            </w:r>
            <w:proofErr w:type="spellEnd"/>
            <w:r w:rsidRPr="00234F2B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Yönetici olmaktan çok lider olmaya çalışan birim amirlerinin varlığı,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Eğitimli ve yetişmiş insan gücü varlığı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Her öğrencinin eğitime ulaşabilir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Bütçenin insan yetişmesinde kutsal bir amaç için harcanması,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Okullaşma oranının yüksek olması,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Ücretsiz kitap dağıtımı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Kurumsallaşmış bir </w:t>
            </w:r>
            <w:proofErr w:type="gramStart"/>
            <w:r w:rsidRPr="00234F2B">
              <w:rPr>
                <w:rFonts w:ascii="Calibri" w:eastAsia="Times New Roman" w:hAnsi="Calibri" w:cs="Times New Roman"/>
                <w:color w:val="000000"/>
              </w:rPr>
              <w:t>yapısının ,kurumsallaşmış</w:t>
            </w:r>
            <w:proofErr w:type="gramEnd"/>
            <w:r w:rsidRPr="00234F2B">
              <w:rPr>
                <w:rFonts w:ascii="Calibri" w:eastAsia="Times New Roman" w:hAnsi="Calibri" w:cs="Times New Roman"/>
                <w:color w:val="000000"/>
              </w:rPr>
              <w:t xml:space="preserve"> bir teşkilat yapısı geleneği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Amir memur iletişimin kolay ulaşılabilir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Kitap okumada, teknolojiyi takip etmede diğer devlet kurumlara göre iyi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234F2B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Hayat Boyu Öğrenmeye verilen önem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234F2B" w:rsidRPr="00234F2B" w:rsidTr="001D309D">
        <w:trPr>
          <w:trHeight w:val="70"/>
        </w:trPr>
        <w:tc>
          <w:tcPr>
            <w:tcW w:w="1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95</w:t>
            </w:r>
          </w:p>
        </w:tc>
      </w:tr>
    </w:tbl>
    <w:p w:rsidR="008A369A" w:rsidRDefault="008A369A" w:rsidP="006C66B3">
      <w:pPr>
        <w:jc w:val="center"/>
        <w:rPr>
          <w:b/>
          <w:sz w:val="32"/>
        </w:rPr>
      </w:pPr>
    </w:p>
    <w:p w:rsidR="00234F2B" w:rsidRDefault="00234F2B" w:rsidP="006C66B3">
      <w:pPr>
        <w:jc w:val="center"/>
        <w:rPr>
          <w:b/>
          <w:sz w:val="32"/>
        </w:rPr>
      </w:pPr>
      <w:r>
        <w:rPr>
          <w:b/>
          <w:sz w:val="32"/>
        </w:rPr>
        <w:t>FIRSATLAR</w:t>
      </w:r>
      <w:r w:rsidR="001D309D">
        <w:rPr>
          <w:b/>
          <w:sz w:val="32"/>
        </w:rPr>
        <w:t xml:space="preserve"> ( DIŞ</w:t>
      </w:r>
      <w:r w:rsidRPr="00234F2B">
        <w:rPr>
          <w:b/>
          <w:sz w:val="32"/>
        </w:rPr>
        <w:t xml:space="preserve"> ) PUANLAMA</w:t>
      </w:r>
    </w:p>
    <w:tbl>
      <w:tblPr>
        <w:tblW w:w="127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10631"/>
        <w:gridCol w:w="1418"/>
      </w:tblGrid>
      <w:tr w:rsidR="00234F2B" w:rsidRPr="00234F2B" w:rsidTr="00234F2B">
        <w:trPr>
          <w:trHeight w:val="300"/>
        </w:trPr>
        <w:tc>
          <w:tcPr>
            <w:tcW w:w="12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1. Grup FIRSATLAR</w:t>
            </w:r>
          </w:p>
        </w:tc>
      </w:tr>
      <w:tr w:rsidR="00234F2B" w:rsidRPr="00234F2B" w:rsidTr="00234F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Sıra No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Fırsatlar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b/>
                <w:bCs/>
                <w:color w:val="000000"/>
              </w:rPr>
              <w:t>Puan</w:t>
            </w:r>
          </w:p>
        </w:tc>
      </w:tr>
      <w:tr w:rsidR="00234F2B" w:rsidRPr="00234F2B" w:rsidTr="0074681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34F2B" w:rsidP="0030152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proofErr w:type="gramStart"/>
            <w:r w:rsidRPr="00B35656">
              <w:rPr>
                <w:rFonts w:ascii="Calibri" w:eastAsia="Times New Roman" w:hAnsi="Calibri" w:cs="Times New Roman"/>
                <w:color w:val="FF0000"/>
              </w:rPr>
              <w:t>Uluslar arası</w:t>
            </w:r>
            <w:proofErr w:type="gramEnd"/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 yapılan çalışm</w:t>
            </w:r>
            <w:bookmarkStart w:id="0" w:name="_GoBack"/>
            <w:bookmarkEnd w:id="0"/>
            <w:r w:rsidRPr="00B35656">
              <w:rPr>
                <w:rFonts w:ascii="Calibri" w:eastAsia="Times New Roman" w:hAnsi="Calibri" w:cs="Times New Roman"/>
                <w:color w:val="FF0000"/>
              </w:rPr>
              <w:t>alara katılımın artmasıyla birlikte ülke</w:t>
            </w:r>
            <w:r w:rsidR="00301528" w:rsidRPr="00B35656">
              <w:rPr>
                <w:rFonts w:ascii="Calibri" w:eastAsia="Times New Roman" w:hAnsi="Calibri" w:cs="Times New Roman"/>
                <w:color w:val="FF0000"/>
              </w:rPr>
              <w:t>mizin tanınırlık düzeyindeki artış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301528" w:rsidP="00301528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Eğitim öğretimle ilgili halkın bilinç düzeyindeki artış ( Talepler, beklentiler vs. 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34F2B" w:rsidRPr="00234F2B" w:rsidTr="0074681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Ülkemizin jeopolitik konumunun Avrupa ve İslam coğrafyası arasında köprü görevi görüyor olması</w:t>
            </w:r>
            <w:r w:rsidR="00301528" w:rsidRPr="00B35656">
              <w:rPr>
                <w:rFonts w:ascii="Calibri" w:eastAsia="Times New Roman" w:hAnsi="Calibri" w:cs="Times New Roman"/>
                <w:color w:val="FF0000"/>
              </w:rPr>
              <w:t xml:space="preserve">ndan dolayı değer aktarımına fırsat vermesi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22B38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AB</w:t>
            </w:r>
            <w:r w:rsidR="00234F2B" w:rsidRPr="00B35656">
              <w:rPr>
                <w:rFonts w:ascii="Calibri" w:eastAsia="Times New Roman" w:hAnsi="Calibri" w:cs="Times New Roman"/>
                <w:color w:val="FF0000"/>
              </w:rPr>
              <w:t xml:space="preserve"> uyum süreci ka</w:t>
            </w: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psamındaki </w:t>
            </w:r>
            <w:r w:rsidR="00044C0D" w:rsidRPr="00B35656">
              <w:rPr>
                <w:rFonts w:ascii="Calibri" w:eastAsia="Times New Roman" w:hAnsi="Calibri" w:cs="Times New Roman"/>
                <w:color w:val="FF0000"/>
              </w:rPr>
              <w:t>huku</w:t>
            </w: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ki </w:t>
            </w:r>
            <w:proofErr w:type="gramStart"/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düzenlemelerin </w:t>
            </w:r>
            <w:r w:rsidR="00234F2B" w:rsidRPr="00B35656">
              <w:rPr>
                <w:rFonts w:ascii="Calibri" w:eastAsia="Times New Roman" w:hAnsi="Calibri" w:cs="Times New Roman"/>
                <w:color w:val="FF0000"/>
              </w:rPr>
              <w:t xml:space="preserve"> MEB</w:t>
            </w:r>
            <w:proofErr w:type="gramEnd"/>
            <w:r w:rsidR="00234F2B" w:rsidRPr="00B35656">
              <w:rPr>
                <w:rFonts w:ascii="Calibri" w:eastAsia="Times New Roman" w:hAnsi="Calibri" w:cs="Times New Roman"/>
                <w:color w:val="FF0000"/>
              </w:rPr>
              <w:t xml:space="preserve"> e olumlu yansımaları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Eğitime % 100 destek kapsamında hayırseverlerin eğitime verdiği destek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D12E9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Hukuki düzenlemelerin eğitim politikalarına olumlu katkı sağlaması</w:t>
            </w: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F2B" w:rsidRPr="00B35656" w:rsidRDefault="00234F2B" w:rsidP="00811136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AB uy</w:t>
            </w:r>
            <w:r w:rsidR="00D12E9B" w:rsidRPr="00B35656">
              <w:rPr>
                <w:rFonts w:ascii="Calibri" w:eastAsia="Times New Roman" w:hAnsi="Calibri" w:cs="Times New Roman"/>
                <w:color w:val="FF0000"/>
              </w:rPr>
              <w:t xml:space="preserve">umla birlikte ulusal ve </w:t>
            </w:r>
            <w:proofErr w:type="gramStart"/>
            <w:r w:rsidR="00D12E9B" w:rsidRPr="00B35656">
              <w:rPr>
                <w:rFonts w:ascii="Calibri" w:eastAsia="Times New Roman" w:hAnsi="Calibri" w:cs="Times New Roman"/>
                <w:color w:val="FF0000"/>
              </w:rPr>
              <w:t>uluslararası  projelerdeki</w:t>
            </w:r>
            <w:proofErr w:type="gramEnd"/>
            <w:r w:rsidR="00D12E9B" w:rsidRPr="00B35656">
              <w:rPr>
                <w:rFonts w:ascii="Calibri" w:eastAsia="Times New Roman" w:hAnsi="Calibri" w:cs="Times New Roman"/>
                <w:color w:val="FF0000"/>
              </w:rPr>
              <w:t xml:space="preserve"> artış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34F2B" w:rsidP="004E4C7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Kişi başına düşen milli gelirin artmasıyla birlikte </w:t>
            </w:r>
            <w:r w:rsidR="004E4C7B" w:rsidRPr="00B35656">
              <w:rPr>
                <w:rFonts w:ascii="Calibri" w:eastAsia="Times New Roman" w:hAnsi="Calibri" w:cs="Times New Roman"/>
                <w:color w:val="FF0000"/>
              </w:rPr>
              <w:t xml:space="preserve">aile </w:t>
            </w:r>
            <w:proofErr w:type="gramStart"/>
            <w:r w:rsidR="004E4C7B" w:rsidRPr="00B35656">
              <w:rPr>
                <w:rFonts w:ascii="Calibri" w:eastAsia="Times New Roman" w:hAnsi="Calibri" w:cs="Times New Roman"/>
                <w:color w:val="FF0000"/>
              </w:rPr>
              <w:t>bütçesindeki  artışın</w:t>
            </w:r>
            <w:proofErr w:type="gramEnd"/>
            <w:r w:rsidR="004E4C7B" w:rsidRPr="00B35656">
              <w:rPr>
                <w:rFonts w:ascii="Calibri" w:eastAsia="Times New Roman" w:hAnsi="Calibri" w:cs="Times New Roman"/>
                <w:color w:val="FF0000"/>
              </w:rPr>
              <w:t xml:space="preserve"> eğitime yansımaları </w:t>
            </w:r>
            <w:r w:rsidR="001D7305" w:rsidRPr="00B35656">
              <w:rPr>
                <w:rFonts w:ascii="Calibri" w:eastAsia="Times New Roman" w:hAnsi="Calibri" w:cs="Times New Roman"/>
                <w:color w:val="FF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B35656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Ülke nüfusunun genç olması</w:t>
            </w:r>
            <w:r w:rsidR="00811136" w:rsidRPr="00B35656">
              <w:rPr>
                <w:rFonts w:ascii="Calibri" w:eastAsia="Times New Roman" w:hAnsi="Calibri" w:cs="Times New Roman"/>
                <w:color w:val="FF0000"/>
              </w:rPr>
              <w:t xml:space="preserve">nın ülkeye eğitilmiş, dinamik insan kaynağı sağlaması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737" w:rsidRPr="00B35656" w:rsidRDefault="00950737" w:rsidP="0095073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</w:rPr>
            </w:pPr>
            <w:r w:rsidRPr="00B35656">
              <w:rPr>
                <w:rFonts w:ascii="Calibri" w:eastAsia="Times New Roman" w:hAnsi="Calibri" w:cs="Times New Roman"/>
                <w:color w:val="FF0000"/>
              </w:rPr>
              <w:t>MEB</w:t>
            </w:r>
            <w:r w:rsidRPr="00B35656">
              <w:rPr>
                <w:rFonts w:ascii="Calibri" w:eastAsia="Times New Roman" w:hAnsi="Calibri" w:cs="Times New Roman"/>
                <w:color w:val="FF0000"/>
              </w:rPr>
              <w:t xml:space="preserve"> uygulamalarının kamuoyuyla paylaşılmasına medyanın verdiği destek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Projeler kapsamında farklı ülkeler, ufuklar, yeni kültürler keşfetme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Eğitim kampüslerine yerel belediyelerin yer vermesi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Ülkemizin eğitim alanında diğer ülkelerle iş birliği yapması ( Protokoller ve Projeler)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AB, Kalkınma Ajansı gibi kuruluşların mali desteği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Teknolojik altyapının yeterli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Eğitime ilgi gösteren velilerin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Küreselleşen dünyada bilgi ve kültür akışının hızlı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Her gün gelişen teknolojinin eğitim öğretimin önünü açması ve yeni metotların çıkması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Eğitime verilen sosyal destek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Farklılıkları gözeten ve fırsat veren düzenlemeler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Ülkemizin değişik coğrafi özelliklere sahip olması ve bunların eğitimde kullanılabilir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Yeraltı ve yerüstü kaynaklarımızın eğitim alanında kullanılması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34F2B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4F2B" w:rsidRPr="0074681E" w:rsidRDefault="00234F2B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F2B" w:rsidRPr="00234F2B" w:rsidRDefault="00234F2B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UNICEF in eğitimle alakalı sosyal ve maddi destekleri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F2B" w:rsidRPr="00234F2B" w:rsidRDefault="00234F2B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74681E" w:rsidRPr="00234F2B" w:rsidTr="0074681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681E" w:rsidRPr="0074681E" w:rsidRDefault="0074681E" w:rsidP="0074681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681E" w:rsidRPr="00234F2B" w:rsidRDefault="0074681E" w:rsidP="00E9389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4681E">
              <w:rPr>
                <w:rFonts w:ascii="Calibri" w:eastAsia="Times New Roman" w:hAnsi="Calibri" w:cs="Times New Roman"/>
                <w:color w:val="000000"/>
              </w:rPr>
              <w:t>Eğitime bütçenin önemli bir kısmının ayrılmış olması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81E" w:rsidRPr="00234F2B" w:rsidRDefault="0074681E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  <w:tr w:rsidR="0074681E" w:rsidRPr="00234F2B" w:rsidTr="00234F2B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81E" w:rsidRPr="00234F2B" w:rsidRDefault="0074681E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81E" w:rsidRPr="00234F2B" w:rsidRDefault="0074681E" w:rsidP="00234F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Toplam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81E" w:rsidRPr="00234F2B" w:rsidRDefault="0074681E" w:rsidP="00234F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34F2B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</w:tr>
    </w:tbl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  <w:sz w:val="32"/>
        </w:rPr>
      </w:pPr>
    </w:p>
    <w:p w:rsidR="008A369A" w:rsidRDefault="008A369A" w:rsidP="006C66B3">
      <w:pPr>
        <w:jc w:val="center"/>
        <w:rPr>
          <w:b/>
        </w:rPr>
      </w:pPr>
    </w:p>
    <w:p w:rsidR="006C66B3" w:rsidRDefault="006C66B3" w:rsidP="006C66B3"/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AF4F51">
      <w:pgSz w:w="16838" w:h="11906" w:orient="landscape"/>
      <w:pgMar w:top="113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97A" w:rsidRDefault="0048397A" w:rsidP="006C66B3">
      <w:pPr>
        <w:spacing w:after="0" w:line="240" w:lineRule="auto"/>
      </w:pPr>
      <w:r>
        <w:separator/>
      </w:r>
    </w:p>
  </w:endnote>
  <w:endnote w:type="continuationSeparator" w:id="0">
    <w:p w:rsidR="0048397A" w:rsidRDefault="0048397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97A" w:rsidRDefault="0048397A" w:rsidP="006C66B3">
      <w:pPr>
        <w:spacing w:after="0" w:line="240" w:lineRule="auto"/>
      </w:pPr>
      <w:r>
        <w:separator/>
      </w:r>
    </w:p>
  </w:footnote>
  <w:footnote w:type="continuationSeparator" w:id="0">
    <w:p w:rsidR="0048397A" w:rsidRDefault="0048397A" w:rsidP="006C6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748E"/>
    <w:multiLevelType w:val="hybridMultilevel"/>
    <w:tmpl w:val="64E06C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939F3"/>
    <w:multiLevelType w:val="hybridMultilevel"/>
    <w:tmpl w:val="DA348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21728D"/>
    <w:multiLevelType w:val="hybridMultilevel"/>
    <w:tmpl w:val="82661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A24BD4"/>
    <w:multiLevelType w:val="hybridMultilevel"/>
    <w:tmpl w:val="82661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B3"/>
    <w:rsid w:val="0000165B"/>
    <w:rsid w:val="00023468"/>
    <w:rsid w:val="00044C0D"/>
    <w:rsid w:val="000532E0"/>
    <w:rsid w:val="0005488A"/>
    <w:rsid w:val="000548E1"/>
    <w:rsid w:val="000767DA"/>
    <w:rsid w:val="000C5AA7"/>
    <w:rsid w:val="001C5042"/>
    <w:rsid w:val="001D309D"/>
    <w:rsid w:val="001D7305"/>
    <w:rsid w:val="00222B38"/>
    <w:rsid w:val="00234F2B"/>
    <w:rsid w:val="00274C4D"/>
    <w:rsid w:val="002E4FE7"/>
    <w:rsid w:val="003009A7"/>
    <w:rsid w:val="00301528"/>
    <w:rsid w:val="003112AB"/>
    <w:rsid w:val="00442F80"/>
    <w:rsid w:val="0048397A"/>
    <w:rsid w:val="004E4C7B"/>
    <w:rsid w:val="005B7F44"/>
    <w:rsid w:val="005F6AEC"/>
    <w:rsid w:val="006C66B3"/>
    <w:rsid w:val="0074681E"/>
    <w:rsid w:val="007D132E"/>
    <w:rsid w:val="00811136"/>
    <w:rsid w:val="008A369A"/>
    <w:rsid w:val="008C7E97"/>
    <w:rsid w:val="00907285"/>
    <w:rsid w:val="00950737"/>
    <w:rsid w:val="00AF4F51"/>
    <w:rsid w:val="00B35656"/>
    <w:rsid w:val="00B54CF4"/>
    <w:rsid w:val="00BA33DA"/>
    <w:rsid w:val="00BB0DFF"/>
    <w:rsid w:val="00C440B0"/>
    <w:rsid w:val="00D12E9B"/>
    <w:rsid w:val="00D67212"/>
    <w:rsid w:val="00DD668E"/>
    <w:rsid w:val="00E770FD"/>
    <w:rsid w:val="00E97F9E"/>
    <w:rsid w:val="00F27E97"/>
    <w:rsid w:val="00F6499B"/>
    <w:rsid w:val="00FB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  <w:style w:type="paragraph" w:styleId="ListeParagraf">
    <w:name w:val="List Paragraph"/>
    <w:basedOn w:val="Normal"/>
    <w:uiPriority w:val="34"/>
    <w:qFormat/>
    <w:rsid w:val="00746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  <w:style w:type="paragraph" w:styleId="ListeParagraf">
    <w:name w:val="List Paragraph"/>
    <w:basedOn w:val="Normal"/>
    <w:uiPriority w:val="34"/>
    <w:qFormat/>
    <w:rsid w:val="00746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SAMİ</cp:lastModifiedBy>
  <cp:revision>25</cp:revision>
  <dcterms:created xsi:type="dcterms:W3CDTF">2013-11-06T07:58:00Z</dcterms:created>
  <dcterms:modified xsi:type="dcterms:W3CDTF">2013-11-06T08:46:00Z</dcterms:modified>
</cp:coreProperties>
</file>